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8BA" w:rsidRDefault="007B08BA" w:rsidP="007B08BA">
      <w:pPr>
        <w:pStyle w:val="a7"/>
        <w:rPr>
          <w:b w:val="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8858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8BA" w:rsidRDefault="007B08BA" w:rsidP="007B08BA">
      <w:pPr>
        <w:pStyle w:val="a7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Совет депутатов</w:t>
      </w:r>
    </w:p>
    <w:p w:rsidR="007B08BA" w:rsidRDefault="007B08BA" w:rsidP="007B08BA">
      <w:pPr>
        <w:pStyle w:val="a7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Ковернинского муниципального округа</w:t>
      </w:r>
    </w:p>
    <w:p w:rsidR="007B08BA" w:rsidRDefault="007B08BA" w:rsidP="007B08BA">
      <w:pPr>
        <w:pStyle w:val="a7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Нижегородской области</w:t>
      </w:r>
    </w:p>
    <w:p w:rsidR="007B08BA" w:rsidRDefault="007B08BA" w:rsidP="007B08BA">
      <w:pPr>
        <w:pStyle w:val="a7"/>
        <w:rPr>
          <w:sz w:val="44"/>
          <w:szCs w:val="44"/>
        </w:rPr>
      </w:pPr>
    </w:p>
    <w:p w:rsidR="007B08BA" w:rsidRDefault="007B08BA" w:rsidP="007B08BA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Р Е Ш Е Н И Е</w:t>
      </w:r>
    </w:p>
    <w:p w:rsidR="007B08BA" w:rsidRDefault="007B08BA" w:rsidP="007B08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08BA" w:rsidRDefault="007B08BA" w:rsidP="007B08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813C5">
        <w:rPr>
          <w:rFonts w:ascii="Times New Roman" w:hAnsi="Times New Roman" w:cs="Times New Roman"/>
          <w:sz w:val="28"/>
          <w:szCs w:val="28"/>
        </w:rPr>
        <w:t xml:space="preserve">28 </w:t>
      </w:r>
      <w:r>
        <w:rPr>
          <w:rFonts w:ascii="Times New Roman" w:hAnsi="Times New Roman" w:cs="Times New Roman"/>
          <w:sz w:val="28"/>
          <w:szCs w:val="28"/>
        </w:rPr>
        <w:t>мая 202</w:t>
      </w:r>
      <w:r w:rsidR="00642AA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6813C5">
        <w:rPr>
          <w:rFonts w:ascii="Times New Roman" w:hAnsi="Times New Roman" w:cs="Times New Roman"/>
          <w:sz w:val="28"/>
          <w:szCs w:val="28"/>
        </w:rPr>
        <w:t>38</w:t>
      </w:r>
    </w:p>
    <w:p w:rsidR="007B08BA" w:rsidRDefault="007B08BA" w:rsidP="007B08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8BA" w:rsidRDefault="007B08BA" w:rsidP="007B08B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412">
        <w:rPr>
          <w:rFonts w:ascii="Times New Roman" w:hAnsi="Times New Roman" w:cs="Times New Roman"/>
          <w:b/>
          <w:sz w:val="28"/>
          <w:szCs w:val="28"/>
        </w:rPr>
        <w:t xml:space="preserve">О ходе реализации муниципальной программы «Развитие предпринимательства Ковернинского муниципального округа </w:t>
      </w:r>
    </w:p>
    <w:p w:rsidR="007B08BA" w:rsidRDefault="007B08BA" w:rsidP="007B08B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412">
        <w:rPr>
          <w:rFonts w:ascii="Times New Roman" w:hAnsi="Times New Roman" w:cs="Times New Roman"/>
          <w:b/>
          <w:sz w:val="28"/>
          <w:szCs w:val="28"/>
        </w:rPr>
        <w:t>Нижегородской области»</w:t>
      </w:r>
    </w:p>
    <w:p w:rsidR="007B08BA" w:rsidRDefault="007B08BA" w:rsidP="007B08BA">
      <w:pPr>
        <w:pStyle w:val="a5"/>
        <w:spacing w:after="0"/>
        <w:ind w:firstLine="709"/>
        <w:jc w:val="both"/>
        <w:rPr>
          <w:sz w:val="28"/>
          <w:szCs w:val="28"/>
          <w:shd w:val="clear" w:color="auto" w:fill="FFFFFF"/>
        </w:rPr>
      </w:pPr>
    </w:p>
    <w:p w:rsidR="007B08BA" w:rsidRPr="007B08BA" w:rsidRDefault="007B08BA" w:rsidP="007B08BA">
      <w:pPr>
        <w:pStyle w:val="a5"/>
        <w:spacing w:after="0"/>
        <w:ind w:firstLine="680"/>
        <w:jc w:val="both"/>
        <w:rPr>
          <w:color w:val="000000"/>
          <w:sz w:val="28"/>
          <w:szCs w:val="28"/>
        </w:rPr>
      </w:pPr>
      <w:r w:rsidRPr="007B08BA">
        <w:rPr>
          <w:sz w:val="28"/>
          <w:szCs w:val="28"/>
          <w:shd w:val="clear" w:color="auto" w:fill="FFFFFF"/>
        </w:rPr>
        <w:t>Заслушав и обсудив информацию администрации Ковернинского муниципального округа Нижегородской области</w:t>
      </w:r>
      <w:r w:rsidRPr="007B08BA">
        <w:rPr>
          <w:bCs/>
          <w:sz w:val="28"/>
          <w:szCs w:val="28"/>
        </w:rPr>
        <w:t xml:space="preserve"> </w:t>
      </w:r>
      <w:r w:rsidRPr="007B08BA">
        <w:rPr>
          <w:color w:val="000000"/>
          <w:sz w:val="28"/>
          <w:szCs w:val="28"/>
        </w:rPr>
        <w:t xml:space="preserve">о ходе реализации муниципальной программы «Развитие предпринимательства Ковернинского муниципального округа </w:t>
      </w:r>
    </w:p>
    <w:p w:rsidR="007B08BA" w:rsidRDefault="007B08BA" w:rsidP="007B08BA">
      <w:pPr>
        <w:pStyle w:val="a5"/>
        <w:spacing w:after="0"/>
        <w:ind w:firstLine="0"/>
        <w:jc w:val="both"/>
        <w:rPr>
          <w:sz w:val="28"/>
          <w:szCs w:val="28"/>
        </w:rPr>
      </w:pPr>
      <w:r w:rsidRPr="007B08BA">
        <w:rPr>
          <w:color w:val="000000"/>
          <w:sz w:val="28"/>
          <w:szCs w:val="28"/>
        </w:rPr>
        <w:t>Нижегородской области»</w:t>
      </w:r>
      <w:r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Совет депутатов решил</w:t>
      </w:r>
      <w:r>
        <w:rPr>
          <w:sz w:val="28"/>
          <w:szCs w:val="28"/>
        </w:rPr>
        <w:t>:</w:t>
      </w:r>
    </w:p>
    <w:p w:rsidR="007B08BA" w:rsidRDefault="007B08BA" w:rsidP="007B08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Информацию принять к сведению (прилагается).</w:t>
      </w:r>
    </w:p>
    <w:p w:rsidR="007B08BA" w:rsidRDefault="007B08BA" w:rsidP="007B08BA">
      <w:pPr>
        <w:pStyle w:val="a5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со дня </w:t>
      </w:r>
      <w:r w:rsidR="00D74335">
        <w:rPr>
          <w:sz w:val="28"/>
          <w:szCs w:val="28"/>
        </w:rPr>
        <w:t xml:space="preserve">его </w:t>
      </w:r>
      <w:bookmarkStart w:id="0" w:name="_GoBack"/>
      <w:bookmarkEnd w:id="0"/>
      <w:r>
        <w:rPr>
          <w:sz w:val="28"/>
          <w:szCs w:val="28"/>
        </w:rPr>
        <w:t>принятия.</w:t>
      </w:r>
    </w:p>
    <w:p w:rsidR="007B08BA" w:rsidRDefault="007B08BA" w:rsidP="007B08BA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7B08BA" w:rsidRDefault="007B08BA" w:rsidP="007B08BA">
      <w:pPr>
        <w:pStyle w:val="a5"/>
        <w:spacing w:after="0"/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38"/>
        <w:tblW w:w="0" w:type="auto"/>
        <w:tblLook w:val="04A0" w:firstRow="1" w:lastRow="0" w:firstColumn="1" w:lastColumn="0" w:noHBand="0" w:noVBand="1"/>
      </w:tblPr>
      <w:tblGrid>
        <w:gridCol w:w="4779"/>
        <w:gridCol w:w="4792"/>
      </w:tblGrid>
      <w:tr w:rsidR="007B08BA" w:rsidRPr="00FE3404" w:rsidTr="00F90F61">
        <w:tc>
          <w:tcPr>
            <w:tcW w:w="4779" w:type="dxa"/>
          </w:tcPr>
          <w:p w:rsidR="007B08BA" w:rsidRPr="00FE3404" w:rsidRDefault="007B08BA" w:rsidP="00F90F6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404">
              <w:rPr>
                <w:rFonts w:ascii="Times New Roman" w:hAnsi="Times New Roman"/>
                <w:bCs/>
                <w:sz w:val="28"/>
                <w:szCs w:val="28"/>
              </w:rPr>
              <w:t>Председатель Совета депутатов</w:t>
            </w:r>
          </w:p>
          <w:p w:rsidR="007B08BA" w:rsidRPr="00FE3404" w:rsidRDefault="007B08BA" w:rsidP="00F90F6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404">
              <w:rPr>
                <w:rFonts w:ascii="Times New Roman" w:hAnsi="Times New Roman"/>
                <w:bCs/>
                <w:sz w:val="28"/>
                <w:szCs w:val="28"/>
              </w:rPr>
              <w:t>_____________________</w:t>
            </w:r>
          </w:p>
          <w:p w:rsidR="007B08BA" w:rsidRPr="00FE3404" w:rsidRDefault="007B08BA" w:rsidP="00F90F6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404">
              <w:rPr>
                <w:rFonts w:ascii="Times New Roman" w:hAnsi="Times New Roman"/>
                <w:bCs/>
                <w:sz w:val="28"/>
                <w:szCs w:val="28"/>
              </w:rPr>
              <w:t>С.В.Галкин</w:t>
            </w:r>
          </w:p>
        </w:tc>
        <w:tc>
          <w:tcPr>
            <w:tcW w:w="4792" w:type="dxa"/>
          </w:tcPr>
          <w:p w:rsidR="007B08BA" w:rsidRPr="00FE3404" w:rsidRDefault="00642AAD" w:rsidP="00F90F6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Врип г</w:t>
            </w:r>
            <w:r w:rsidR="007B08BA" w:rsidRPr="00FE3404">
              <w:rPr>
                <w:rFonts w:ascii="Times New Roman" w:hAnsi="Times New Roman"/>
                <w:bCs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ы</w:t>
            </w:r>
            <w:r w:rsidR="007B08BA" w:rsidRPr="00FE3404">
              <w:rPr>
                <w:rFonts w:ascii="Times New Roman" w:hAnsi="Times New Roman"/>
                <w:bCs/>
                <w:sz w:val="28"/>
                <w:szCs w:val="28"/>
              </w:rPr>
              <w:t xml:space="preserve"> местного самоуправления</w:t>
            </w:r>
          </w:p>
          <w:p w:rsidR="007B08BA" w:rsidRPr="00FE3404" w:rsidRDefault="007B08BA" w:rsidP="00F90F6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404">
              <w:rPr>
                <w:rFonts w:ascii="Times New Roman" w:hAnsi="Times New Roman"/>
                <w:bCs/>
                <w:sz w:val="28"/>
                <w:szCs w:val="28"/>
              </w:rPr>
              <w:t>______________________</w:t>
            </w:r>
          </w:p>
          <w:p w:rsidR="007B08BA" w:rsidRPr="00FE3404" w:rsidRDefault="00642AAD" w:rsidP="00F90F6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А.А.Васильев</w:t>
            </w:r>
          </w:p>
        </w:tc>
      </w:tr>
    </w:tbl>
    <w:p w:rsidR="007B08BA" w:rsidRDefault="007B08BA" w:rsidP="007B08BA">
      <w:pPr>
        <w:pStyle w:val="a5"/>
        <w:spacing w:after="0"/>
        <w:ind w:firstLine="709"/>
        <w:jc w:val="both"/>
        <w:rPr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102"/>
        <w:gridCol w:w="5103"/>
      </w:tblGrid>
      <w:tr w:rsidR="007B08BA" w:rsidTr="007B08BA">
        <w:tc>
          <w:tcPr>
            <w:tcW w:w="4570" w:type="dxa"/>
            <w:hideMark/>
          </w:tcPr>
          <w:tbl>
            <w:tblPr>
              <w:tblW w:w="9342" w:type="dxa"/>
              <w:tblLook w:val="04A0" w:firstRow="1" w:lastRow="0" w:firstColumn="1" w:lastColumn="0" w:noHBand="0" w:noVBand="1"/>
            </w:tblPr>
            <w:tblGrid>
              <w:gridCol w:w="4671"/>
              <w:gridCol w:w="4671"/>
            </w:tblGrid>
            <w:tr w:rsidR="007B08BA">
              <w:trPr>
                <w:trHeight w:val="1320"/>
              </w:trPr>
              <w:tc>
                <w:tcPr>
                  <w:tcW w:w="4671" w:type="dxa"/>
                  <w:hideMark/>
                </w:tcPr>
                <w:p w:rsidR="007B08BA" w:rsidRDefault="007B08B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671" w:type="dxa"/>
                </w:tcPr>
                <w:p w:rsidR="007B08BA" w:rsidRDefault="007B08B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7B08BA" w:rsidRDefault="007B08BA"/>
        </w:tc>
        <w:tc>
          <w:tcPr>
            <w:tcW w:w="5603" w:type="dxa"/>
            <w:hideMark/>
          </w:tcPr>
          <w:tbl>
            <w:tblPr>
              <w:tblW w:w="9342" w:type="dxa"/>
              <w:tblLook w:val="04A0" w:firstRow="1" w:lastRow="0" w:firstColumn="1" w:lastColumn="0" w:noHBand="0" w:noVBand="1"/>
            </w:tblPr>
            <w:tblGrid>
              <w:gridCol w:w="4671"/>
              <w:gridCol w:w="4671"/>
            </w:tblGrid>
            <w:tr w:rsidR="007B08BA">
              <w:trPr>
                <w:trHeight w:val="1320"/>
              </w:trPr>
              <w:tc>
                <w:tcPr>
                  <w:tcW w:w="4671" w:type="dxa"/>
                </w:tcPr>
                <w:p w:rsidR="007B08BA" w:rsidRDefault="007B08B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671" w:type="dxa"/>
                </w:tcPr>
                <w:p w:rsidR="007B08BA" w:rsidRDefault="007B08B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7B08BA" w:rsidRDefault="007B08BA"/>
        </w:tc>
      </w:tr>
    </w:tbl>
    <w:p w:rsidR="007B08BA" w:rsidRDefault="007B08BA" w:rsidP="00A2041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8BA" w:rsidRDefault="007B08BA" w:rsidP="00A2041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8BA" w:rsidRDefault="007B08BA" w:rsidP="00A2041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8BA" w:rsidRDefault="007B08BA" w:rsidP="00A2041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8BA" w:rsidRDefault="007B08BA" w:rsidP="00A2041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8BA" w:rsidRDefault="007B08BA" w:rsidP="00A2041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8BA" w:rsidRDefault="007B08BA" w:rsidP="00A2041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8BA" w:rsidRDefault="007B08BA" w:rsidP="00A2041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8BA" w:rsidRDefault="007B08BA" w:rsidP="00A2041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8BA" w:rsidRDefault="007B08BA" w:rsidP="00A2041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8BA" w:rsidRDefault="007B08BA" w:rsidP="00A2041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8BA" w:rsidRPr="007B08BA" w:rsidRDefault="007B08BA" w:rsidP="007B08BA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7B08B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B08BA" w:rsidRDefault="007B08BA" w:rsidP="007B08BA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7B08BA"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7B08BA" w:rsidRDefault="007B08BA" w:rsidP="007B08BA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7B08BA">
        <w:rPr>
          <w:rFonts w:ascii="Times New Roman" w:hAnsi="Times New Roman" w:cs="Times New Roman"/>
          <w:sz w:val="28"/>
          <w:szCs w:val="28"/>
        </w:rPr>
        <w:t>Ковернинского муниципального округа</w:t>
      </w:r>
    </w:p>
    <w:p w:rsidR="007B08BA" w:rsidRDefault="007B08BA" w:rsidP="007B08BA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7B08BA">
        <w:rPr>
          <w:rFonts w:ascii="Times New Roman" w:hAnsi="Times New Roman" w:cs="Times New Roman"/>
          <w:sz w:val="28"/>
          <w:szCs w:val="28"/>
        </w:rPr>
        <w:t xml:space="preserve"> Нижегородской области</w:t>
      </w:r>
    </w:p>
    <w:p w:rsidR="007B08BA" w:rsidRPr="007B08BA" w:rsidRDefault="007B08BA" w:rsidP="007B08BA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7B08BA">
        <w:rPr>
          <w:rFonts w:ascii="Times New Roman" w:hAnsi="Times New Roman" w:cs="Times New Roman"/>
          <w:sz w:val="28"/>
          <w:szCs w:val="28"/>
        </w:rPr>
        <w:t xml:space="preserve"> от </w:t>
      </w:r>
      <w:r w:rsidR="006813C5">
        <w:rPr>
          <w:rFonts w:ascii="Times New Roman" w:hAnsi="Times New Roman" w:cs="Times New Roman"/>
          <w:sz w:val="28"/>
          <w:szCs w:val="28"/>
        </w:rPr>
        <w:t xml:space="preserve">28 мая 2026 года </w:t>
      </w:r>
      <w:r w:rsidRPr="007B08BA">
        <w:rPr>
          <w:rFonts w:ascii="Times New Roman" w:hAnsi="Times New Roman" w:cs="Times New Roman"/>
          <w:sz w:val="28"/>
          <w:szCs w:val="28"/>
        </w:rPr>
        <w:t>№</w:t>
      </w:r>
      <w:r w:rsidR="006813C5">
        <w:rPr>
          <w:rFonts w:ascii="Times New Roman" w:hAnsi="Times New Roman" w:cs="Times New Roman"/>
          <w:sz w:val="28"/>
          <w:szCs w:val="28"/>
        </w:rPr>
        <w:t xml:space="preserve"> 38</w:t>
      </w:r>
    </w:p>
    <w:p w:rsidR="006813C5" w:rsidRDefault="006813C5" w:rsidP="00642AAD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AAD" w:rsidRDefault="00642AAD" w:rsidP="00642AAD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ходе реализации муниципальной программы </w:t>
      </w:r>
    </w:p>
    <w:p w:rsidR="00642AAD" w:rsidRDefault="00642AAD" w:rsidP="00642AAD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«Развитие предпринимательства Ковернинского муниципального </w:t>
      </w:r>
    </w:p>
    <w:p w:rsidR="00642AAD" w:rsidRDefault="00642AAD" w:rsidP="00642AAD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округа Нижегородской области»</w:t>
      </w:r>
    </w:p>
    <w:p w:rsidR="00642AAD" w:rsidRDefault="00642AAD" w:rsidP="00642AAD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AAD" w:rsidRPr="00642AAD" w:rsidRDefault="00642AAD" w:rsidP="00642A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>Муниципальная программа «Развитие предпринимательства Ковернинского муниципального округа Нижегородской области» утверждена постановлением Администрации Ковернинского муниципального района от 30.11.2020 № 740. Срок реализации программы 2021-2028 годы.</w:t>
      </w:r>
    </w:p>
    <w:p w:rsidR="00642AAD" w:rsidRPr="00642AAD" w:rsidRDefault="00642AAD" w:rsidP="00642A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 xml:space="preserve">Координатором муниципальной программы является отдел экономики администрации Ковернинского муниципального округа. Соисполнитель программы АНО «Ковернинский центр поддержки предпринимательства». </w:t>
      </w:r>
    </w:p>
    <w:p w:rsidR="00642AAD" w:rsidRPr="00642AAD" w:rsidRDefault="00642AAD" w:rsidP="00642A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>Цель программы - обеспечение условий развития малого и среднего предпринимательства в качестве одного из источников формирования местных бюджетов, создания новых рабочих мест, развития территорий и секторов экономики, повышения уровня и качества жизни населения.</w:t>
      </w:r>
    </w:p>
    <w:p w:rsidR="00642AAD" w:rsidRPr="00642AAD" w:rsidRDefault="00642AAD" w:rsidP="00642A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>Задачи реализации программы:</w:t>
      </w:r>
    </w:p>
    <w:p w:rsidR="00642AAD" w:rsidRPr="00642AAD" w:rsidRDefault="00642AAD" w:rsidP="00642A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 xml:space="preserve">1. Создание благоприятных условий для ведения малого и среднего бизнеса; </w:t>
      </w:r>
    </w:p>
    <w:p w:rsidR="00642AAD" w:rsidRPr="00642AAD" w:rsidRDefault="00642AAD" w:rsidP="00642A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 xml:space="preserve">2. Эффективная кредитно-финансовая и инвестиционная поддержка субъектов малого и среднего предпринимательства; </w:t>
      </w:r>
    </w:p>
    <w:p w:rsidR="00642AAD" w:rsidRPr="00642AAD" w:rsidRDefault="00642AAD" w:rsidP="00642A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>3. Создание развитой и эффективной инфраструктуры поддержки субъектов малого и среднего предпринимательства;</w:t>
      </w:r>
    </w:p>
    <w:p w:rsidR="00642AAD" w:rsidRPr="00642AAD" w:rsidRDefault="00642AAD" w:rsidP="00642A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>4. Обеспечение консультационной поддержки субъектов малого и среднего предпринимательства.</w:t>
      </w:r>
    </w:p>
    <w:p w:rsidR="00642AAD" w:rsidRPr="00642AAD" w:rsidRDefault="00642AAD" w:rsidP="00642A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>На весь период реализации программы предусмотрено финансирование в сумме 37797,8тыс.руб., в том числе 27730,6 тыс.руб. – местный бюджет, 10067,2 тыс.руб. – областной бюджет.</w:t>
      </w:r>
    </w:p>
    <w:p w:rsidR="00642AAD" w:rsidRPr="00642AAD" w:rsidRDefault="00642AAD" w:rsidP="00642A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>Ежегодно вносятся изменения в программу после принятия бюджета на очередной период.</w:t>
      </w:r>
    </w:p>
    <w:p w:rsidR="00642AAD" w:rsidRPr="00642AAD" w:rsidRDefault="00642AAD" w:rsidP="00642A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642AA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2025 год</w:t>
      </w:r>
    </w:p>
    <w:p w:rsidR="00642AAD" w:rsidRPr="00642AAD" w:rsidRDefault="00642AAD" w:rsidP="00642A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 xml:space="preserve">Муниципальной программой в первоначальном бюджете округа на 2025 год предусматривалось финансирование </w:t>
      </w:r>
      <w:r w:rsidRPr="00642AAD">
        <w:rPr>
          <w:rFonts w:ascii="Times New Roman" w:hAnsi="Times New Roman" w:cs="Times New Roman"/>
          <w:color w:val="000000"/>
          <w:sz w:val="28"/>
          <w:szCs w:val="28"/>
        </w:rPr>
        <w:t>в сумме 4367,8 т.р. (меньше, чем на 2024 год на 10%). В программе было предусмотрено софинансирование на участие в областном конкурсе муниципальных программ в сумме 1 млн. 240 т.р. и 500 тыс.руб. – на участие в проекте «Автолавки в село». Но поскольку, область не проводила в 2025 году эти конкурсы и финансирования из областного бюджета не было предусмотрено, уточненный план финансирования программы из</w:t>
      </w:r>
      <w:r w:rsidRPr="00642AAD">
        <w:rPr>
          <w:rFonts w:ascii="Times New Roman" w:hAnsi="Times New Roman" w:cs="Times New Roman"/>
          <w:sz w:val="28"/>
          <w:szCs w:val="28"/>
        </w:rPr>
        <w:t xml:space="preserve"> местного бюджета </w:t>
      </w:r>
      <w:r w:rsidRPr="00642AAD">
        <w:rPr>
          <w:rFonts w:ascii="Times New Roman" w:hAnsi="Times New Roman" w:cs="Times New Roman"/>
          <w:color w:val="000000"/>
          <w:sz w:val="28"/>
          <w:szCs w:val="28"/>
        </w:rPr>
        <w:t xml:space="preserve">был скорректирован </w:t>
      </w:r>
      <w:r w:rsidRPr="00642AAD">
        <w:rPr>
          <w:rFonts w:ascii="Times New Roman" w:hAnsi="Times New Roman" w:cs="Times New Roman"/>
          <w:sz w:val="28"/>
          <w:szCs w:val="28"/>
        </w:rPr>
        <w:t>до 2757,4 тыс.руб. Фактическое финансирование программы из бюджета округа составило 2752,8 тыс.руб.(99,8% от уточненного плана)</w:t>
      </w:r>
    </w:p>
    <w:p w:rsidR="00642AAD" w:rsidRPr="00642AAD" w:rsidRDefault="00642AAD" w:rsidP="00642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lastRenderedPageBreak/>
        <w:t xml:space="preserve">На проведение мероприятий, способствующих созданию благоприятных условий для ведения малого и среднего бизнеса, в т.ч. организация и проведение праздника «День российского предпринимательства» в Ковернинском муниципальном округе направлено 151,2 </w:t>
      </w:r>
      <w:r w:rsidRPr="00642AAD">
        <w:rPr>
          <w:rFonts w:ascii="Times New Roman" w:hAnsi="Times New Roman" w:cs="Times New Roman"/>
          <w:color w:val="000000"/>
          <w:sz w:val="28"/>
          <w:szCs w:val="28"/>
        </w:rPr>
        <w:t>тыс. руб. (МБ)</w:t>
      </w:r>
    </w:p>
    <w:p w:rsidR="00642AAD" w:rsidRPr="00642AAD" w:rsidRDefault="00642AAD" w:rsidP="00642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2AAD">
        <w:rPr>
          <w:rFonts w:ascii="Times New Roman" w:hAnsi="Times New Roman" w:cs="Times New Roman"/>
          <w:color w:val="000000"/>
          <w:sz w:val="28"/>
          <w:szCs w:val="28"/>
        </w:rPr>
        <w:t>Организовано и проведено 6 ярмарок выходного дня «Ковернинское подворье» – 15,6 тыс.руб. (МБ).</w:t>
      </w:r>
    </w:p>
    <w:p w:rsidR="00642AAD" w:rsidRPr="00642AAD" w:rsidRDefault="00642AAD" w:rsidP="00642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color w:val="000000"/>
          <w:sz w:val="28"/>
          <w:szCs w:val="28"/>
        </w:rPr>
        <w:t>На проведение конкурса «Лучшее декоративно-художественное и световое оформление витрин предприятий потребительского рынка к празднованию Нового 2025 года и Рождества Христова» направлено – 30 тыс.руб. (МБ), награждены 6</w:t>
      </w:r>
      <w:r w:rsidRPr="00642AAD">
        <w:rPr>
          <w:rFonts w:ascii="Times New Roman" w:hAnsi="Times New Roman" w:cs="Times New Roman"/>
          <w:sz w:val="28"/>
          <w:szCs w:val="28"/>
        </w:rPr>
        <w:t xml:space="preserve"> победителей.</w:t>
      </w:r>
    </w:p>
    <w:p w:rsidR="00642AAD" w:rsidRPr="00642AAD" w:rsidRDefault="00642AAD" w:rsidP="00642A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 xml:space="preserve">Предоставлены субсидии АНО «Центр поддержки предпринимательства» Ковернинского округа на </w:t>
      </w:r>
      <w:r w:rsidRPr="00642AA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2AAD">
        <w:rPr>
          <w:rFonts w:ascii="Times New Roman" w:hAnsi="Times New Roman" w:cs="Times New Roman"/>
          <w:sz w:val="28"/>
          <w:szCs w:val="28"/>
        </w:rPr>
        <w:t>рганизацию мероприятий, способствующих созданию благоприятных условий для ведения малого и среднего предпринимательства в сумме 2556 тыс.руб. (МБ).</w:t>
      </w:r>
    </w:p>
    <w:p w:rsidR="00642AAD" w:rsidRPr="00642AAD" w:rsidRDefault="00642AAD" w:rsidP="00642A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42A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Оценка эффективности реализации муниципальной программы за 2025 год - R=0,89– средняя. </w:t>
      </w:r>
    </w:p>
    <w:p w:rsidR="00642AAD" w:rsidRPr="00642AAD" w:rsidRDefault="00642AAD" w:rsidP="00642A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2AAD">
        <w:rPr>
          <w:rStyle w:val="fontstyle01"/>
        </w:rPr>
        <w:t>В целях оценки эффективности реализации программы установлены непосредственные результаты и индикаторы достижения цели:</w:t>
      </w:r>
    </w:p>
    <w:tbl>
      <w:tblPr>
        <w:tblpPr w:leftFromText="180" w:rightFromText="180" w:bottomFromText="200" w:vertAnchor="page" w:horzAnchor="margin" w:tblpY="9451"/>
        <w:tblW w:w="104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0"/>
        <w:gridCol w:w="2096"/>
        <w:gridCol w:w="717"/>
        <w:gridCol w:w="271"/>
        <w:gridCol w:w="919"/>
        <w:gridCol w:w="900"/>
        <w:gridCol w:w="23"/>
        <w:gridCol w:w="23"/>
        <w:gridCol w:w="877"/>
        <w:gridCol w:w="46"/>
        <w:gridCol w:w="173"/>
        <w:gridCol w:w="937"/>
        <w:gridCol w:w="51"/>
        <w:gridCol w:w="1050"/>
        <w:gridCol w:w="142"/>
        <w:gridCol w:w="1560"/>
      </w:tblGrid>
      <w:tr w:rsidR="00642AAD" w:rsidRPr="00642AAD" w:rsidTr="00642AAD">
        <w:trPr>
          <w:trHeight w:val="20"/>
        </w:trPr>
        <w:tc>
          <w:tcPr>
            <w:tcW w:w="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N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Индикатор достижения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цели/непосредственный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результат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7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Ед.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416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Значения индикатора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достижения цели/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непосредственного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результата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муниципальной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12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отклонение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значений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индикатора/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непосредственного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результата на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конец отчетного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периода от плана, 2025 год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отклонение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значений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индикатора/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непосредственного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результата на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конец отчетного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периода от плана, 2024 год</w:t>
            </w:r>
          </w:p>
        </w:tc>
      </w:tr>
      <w:tr w:rsidR="00642AAD" w:rsidRPr="00642AAD" w:rsidTr="00642AAD">
        <w:trPr>
          <w:trHeight w:val="20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2AAD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20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2AAD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413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42AAD" w:rsidRPr="00642AAD" w:rsidTr="00642AAD">
        <w:trPr>
          <w:trHeight w:val="20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2AAD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9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2AAD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2AAD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2AAD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12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42AAD" w:rsidRPr="00642AAD" w:rsidTr="00642AAD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2AA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2AA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2AA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2AA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2AA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2AAD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2AAD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2AAD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2AAD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642AAD" w:rsidRPr="00642AAD" w:rsidTr="00642AAD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78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2AAD">
              <w:rPr>
                <w:rFonts w:ascii="Times New Roman" w:hAnsi="Times New Roman" w:cs="Times New Roman"/>
                <w:b/>
                <w:bCs/>
              </w:rPr>
              <w:t>Индикаторы достижения цели</w:t>
            </w:r>
          </w:p>
        </w:tc>
      </w:tr>
      <w:tr w:rsidR="00642AAD" w:rsidRPr="00642AAD" w:rsidTr="00642AAD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Количество субъектов малого предпринимательства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527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575</w:t>
            </w:r>
          </w:p>
        </w:tc>
        <w:tc>
          <w:tcPr>
            <w:tcW w:w="11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528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549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42AAD">
              <w:rPr>
                <w:rFonts w:ascii="Times New Roman" w:hAnsi="Times New Roman" w:cs="Times New Roman"/>
              </w:rPr>
              <w:t>109%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42AAD">
              <w:rPr>
                <w:rFonts w:ascii="Times New Roman" w:hAnsi="Times New Roman" w:cs="Times New Roman"/>
              </w:rPr>
              <w:t>104%</w:t>
            </w:r>
          </w:p>
        </w:tc>
      </w:tr>
      <w:tr w:rsidR="00642AAD" w:rsidRPr="00642AAD" w:rsidTr="00642AAD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- Количество предприятий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- Среднесписочная численность работающих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Ед.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88</w:t>
            </w:r>
          </w:p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746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833</w:t>
            </w:r>
          </w:p>
        </w:tc>
        <w:tc>
          <w:tcPr>
            <w:tcW w:w="11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89</w:t>
            </w:r>
          </w:p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825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96</w:t>
            </w: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767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114,7%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111,7%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108%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93%</w:t>
            </w:r>
          </w:p>
        </w:tc>
      </w:tr>
      <w:tr w:rsidR="00642AAD" w:rsidRPr="00642AAD" w:rsidTr="00642AAD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-Количество ИПБОЮЛ из них:</w:t>
            </w:r>
          </w:p>
          <w:p w:rsidR="00642AAD" w:rsidRPr="00642AAD" w:rsidRDefault="00642AAD" w:rsidP="00642A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-численность работающих по трудовым договорам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Чел.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435</w:t>
            </w:r>
          </w:p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572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474</w:t>
            </w: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535</w:t>
            </w:r>
          </w:p>
        </w:tc>
        <w:tc>
          <w:tcPr>
            <w:tcW w:w="11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439</w:t>
            </w:r>
          </w:p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453</w:t>
            </w: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556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109%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42AAD">
              <w:rPr>
                <w:rFonts w:ascii="Times New Roman" w:hAnsi="Times New Roman" w:cs="Times New Roman"/>
              </w:rPr>
              <w:t>93,5%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103%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42AAD">
              <w:rPr>
                <w:rFonts w:ascii="Times New Roman" w:hAnsi="Times New Roman" w:cs="Times New Roman"/>
              </w:rPr>
              <w:t>91%</w:t>
            </w:r>
          </w:p>
        </w:tc>
      </w:tr>
      <w:tr w:rsidR="00642AAD" w:rsidRPr="00642AAD" w:rsidTr="00642AAD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lastRenderedPageBreak/>
              <w:t>1.4.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Среднемесячная заработная плата, всего:</w:t>
            </w:r>
          </w:p>
          <w:p w:rsidR="00642AAD" w:rsidRPr="00642AAD" w:rsidRDefault="00642AAD" w:rsidP="00642A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- по малым предприятиям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- по наемным работникам у ИП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Руб.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Руб.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47106,4</w:t>
            </w: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45274,0</w:t>
            </w: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22479,0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49150,8</w:t>
            </w: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44521,7</w:t>
            </w: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24110,8</w:t>
            </w:r>
          </w:p>
        </w:tc>
        <w:tc>
          <w:tcPr>
            <w:tcW w:w="11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37200</w:t>
            </w: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35393,5</w:t>
            </w: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20705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43283,5</w:t>
            </w: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39120,7</w:t>
            </w: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21612,5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104%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98,3%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107,3%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116%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111%</w:t>
            </w: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104%</w:t>
            </w:r>
          </w:p>
        </w:tc>
      </w:tr>
      <w:tr w:rsidR="00642AAD" w:rsidRPr="00642AAD" w:rsidTr="00642AAD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Объем отгруженных товаров собственного производства, выполненных работ и услуг собственными силами (по чистым видам деятельности  малыми предприятиями)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Млн.руб</w:t>
            </w: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2044,7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2301</w:t>
            </w:r>
          </w:p>
        </w:tc>
        <w:tc>
          <w:tcPr>
            <w:tcW w:w="11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2233,3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112,5%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110%</w:t>
            </w:r>
          </w:p>
        </w:tc>
      </w:tr>
      <w:tr w:rsidR="00642AAD" w:rsidRPr="00642AAD" w:rsidTr="00642AAD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 xml:space="preserve">Объем отгруженных товаров собственного производства, выполненных работ и услуг собственными силами ИПБОЮЛ 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Млн.руб.</w:t>
            </w: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1680,9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1526,3</w:t>
            </w:r>
          </w:p>
        </w:tc>
        <w:tc>
          <w:tcPr>
            <w:tcW w:w="11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1200,0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1494,2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90,8%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124,6%</w:t>
            </w:r>
          </w:p>
        </w:tc>
      </w:tr>
      <w:tr w:rsidR="00642AAD" w:rsidRPr="00642AAD" w:rsidTr="00642AAD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Объем инвестиций в основной капитал малых предприятий и ИП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Млн.руб.</w:t>
            </w: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195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195,4</w:t>
            </w:r>
          </w:p>
        </w:tc>
        <w:tc>
          <w:tcPr>
            <w:tcW w:w="11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175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190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100,2%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140%</w:t>
            </w:r>
          </w:p>
        </w:tc>
      </w:tr>
      <w:tr w:rsidR="00642AAD" w:rsidRPr="00642AAD" w:rsidTr="00642AAD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2AAD">
              <w:rPr>
                <w:rFonts w:ascii="Times New Roman" w:hAnsi="Times New Roman" w:cs="Times New Roman"/>
                <w:b/>
              </w:rPr>
              <w:t>Непосредственные результаты</w:t>
            </w:r>
          </w:p>
        </w:tc>
      </w:tr>
      <w:tr w:rsidR="00642AAD" w:rsidRPr="00642AAD" w:rsidTr="00642AAD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Центры поддержки и развития малого и среднего предпринимательства в Ковернинском округе</w:t>
            </w:r>
          </w:p>
        </w:tc>
        <w:tc>
          <w:tcPr>
            <w:tcW w:w="9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pStyle w:val="ConsPlusNormal"/>
              <w:ind w:firstLine="4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4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42AA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42AAD">
              <w:rPr>
                <w:rFonts w:ascii="Times New Roman" w:hAnsi="Times New Roman" w:cs="Times New Roman"/>
              </w:rPr>
              <w:t>100%</w:t>
            </w:r>
          </w:p>
        </w:tc>
      </w:tr>
      <w:tr w:rsidR="00642AAD" w:rsidRPr="00642AAD" w:rsidTr="00642AAD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Количество услуг, оказанных организацией инфраструктуры поддержки субъектов малого и среднего предпринимательства</w:t>
            </w:r>
          </w:p>
        </w:tc>
        <w:tc>
          <w:tcPr>
            <w:tcW w:w="9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pStyle w:val="ConsPlusNormal"/>
              <w:ind w:firstLine="4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4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3300</w:t>
            </w:r>
          </w:p>
        </w:tc>
        <w:tc>
          <w:tcPr>
            <w:tcW w:w="9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3532</w:t>
            </w:r>
          </w:p>
        </w:tc>
        <w:tc>
          <w:tcPr>
            <w:tcW w:w="9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3200</w:t>
            </w:r>
          </w:p>
        </w:tc>
        <w:tc>
          <w:tcPr>
            <w:tcW w:w="11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3192</w:t>
            </w:r>
          </w:p>
        </w:tc>
        <w:tc>
          <w:tcPr>
            <w:tcW w:w="11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42AAD">
              <w:rPr>
                <w:rFonts w:ascii="Times New Roman" w:hAnsi="Times New Roman" w:cs="Times New Roman"/>
              </w:rPr>
              <w:t>107%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99,8%</w:t>
            </w:r>
          </w:p>
        </w:tc>
      </w:tr>
      <w:tr w:rsidR="00642AAD" w:rsidRPr="00642AAD" w:rsidTr="00642AAD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1.10.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tabs>
                <w:tab w:val="right" w:pos="99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42AAD">
              <w:rPr>
                <w:rFonts w:ascii="Times New Roman" w:hAnsi="Times New Roman" w:cs="Times New Roman"/>
                <w:bCs/>
              </w:rPr>
              <w:t xml:space="preserve">Проведение семинаров, совещаний, круглых </w:t>
            </w:r>
            <w:r w:rsidRPr="00642AAD">
              <w:rPr>
                <w:rFonts w:ascii="Times New Roman" w:hAnsi="Times New Roman" w:cs="Times New Roman"/>
                <w:bCs/>
              </w:rPr>
              <w:lastRenderedPageBreak/>
              <w:t>столов с субъектами</w:t>
            </w:r>
            <w:r w:rsidRPr="00642AAD">
              <w:rPr>
                <w:rFonts w:ascii="Times New Roman" w:hAnsi="Times New Roman" w:cs="Times New Roman"/>
              </w:rPr>
              <w:t xml:space="preserve"> малого  и среднего предпринимательства</w:t>
            </w:r>
          </w:p>
        </w:tc>
        <w:tc>
          <w:tcPr>
            <w:tcW w:w="9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4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ед.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42AA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42AAD">
              <w:rPr>
                <w:rFonts w:ascii="Times New Roman" w:hAnsi="Times New Roman" w:cs="Times New Roman"/>
              </w:rPr>
              <w:t>100%</w:t>
            </w:r>
          </w:p>
        </w:tc>
      </w:tr>
      <w:tr w:rsidR="00642AAD" w:rsidRPr="00642AAD" w:rsidTr="00642AAD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lastRenderedPageBreak/>
              <w:t>1.11.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мероприятий по выводу заработной платы из тени</w:t>
            </w:r>
          </w:p>
        </w:tc>
        <w:tc>
          <w:tcPr>
            <w:tcW w:w="9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4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9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42AA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11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42AA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100%</w:t>
            </w:r>
          </w:p>
        </w:tc>
      </w:tr>
      <w:tr w:rsidR="00642AAD" w:rsidRPr="00642AAD" w:rsidTr="00642AAD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1.12.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Количество автолавок, приобретенных субъектами МСП и  получивших субсидии на </w:t>
            </w: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9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4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222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2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A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42AAD">
              <w:rPr>
                <w:rFonts w:ascii="Times New Roman" w:hAnsi="Times New Roman" w:cs="Times New Roman"/>
              </w:rPr>
              <w:t>-</w:t>
            </w:r>
          </w:p>
        </w:tc>
      </w:tr>
      <w:tr w:rsidR="00642AAD" w:rsidRPr="00642AAD" w:rsidTr="00642AAD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1.13.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bCs/>
              </w:rPr>
              <w:t xml:space="preserve">Количество охваченных </w:t>
            </w:r>
            <w:r w:rsidRPr="00642AAD">
              <w:rPr>
                <w:rFonts w:ascii="Times New Roman" w:hAnsi="Times New Roman" w:cs="Times New Roman"/>
              </w:rPr>
              <w:t>удаленных населенных пунктов субъектами малого и среднего предпринимательства, получившими государственную поддержку</w:t>
            </w:r>
          </w:p>
        </w:tc>
        <w:tc>
          <w:tcPr>
            <w:tcW w:w="9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4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222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2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A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42AAD">
              <w:rPr>
                <w:rFonts w:ascii="Times New Roman" w:hAnsi="Times New Roman" w:cs="Times New Roman"/>
              </w:rPr>
              <w:t>-</w:t>
            </w:r>
          </w:p>
        </w:tc>
      </w:tr>
      <w:tr w:rsidR="00642AAD" w:rsidRPr="00642AAD" w:rsidTr="00642AAD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Количество сохраненных рабочих мест СМСП,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2AAD" w:rsidRPr="00642AAD" w:rsidRDefault="00642AAD" w:rsidP="00642A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4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222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Не менее 1 рабочего места на каждые 250 тыс. руб. субсидии</w:t>
            </w:r>
          </w:p>
        </w:tc>
        <w:tc>
          <w:tcPr>
            <w:tcW w:w="9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2025 году Министерством промышленности торговли и предпринимательства Нижегородской области  не проводился </w:t>
            </w:r>
            <w:r w:rsidRPr="00642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конкурс на софинансирование муниципальных программ по  развитию предпринимательства</w:t>
            </w:r>
          </w:p>
        </w:tc>
        <w:tc>
          <w:tcPr>
            <w:tcW w:w="9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lastRenderedPageBreak/>
              <w:t xml:space="preserve">Не менее 1 рабочего места на каждые 250 тыс. руб. субсидии </w:t>
            </w:r>
          </w:p>
        </w:tc>
        <w:tc>
          <w:tcPr>
            <w:tcW w:w="11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AAD">
              <w:rPr>
                <w:rFonts w:ascii="Times New Roman" w:hAnsi="Times New Roman" w:cs="Times New Roman"/>
                <w:sz w:val="20"/>
                <w:szCs w:val="20"/>
              </w:rPr>
              <w:t>В 2024 году Министерством промышленности торговли и предпринимательства Нижегородской области  не проводился конкурс на софинансирование муниципал</w:t>
            </w:r>
            <w:r w:rsidRPr="00642A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ьных программ по  развитию предпринимательства</w:t>
            </w:r>
          </w:p>
        </w:tc>
        <w:tc>
          <w:tcPr>
            <w:tcW w:w="11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42AA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42AAD">
              <w:rPr>
                <w:rFonts w:ascii="Times New Roman" w:hAnsi="Times New Roman" w:cs="Times New Roman"/>
              </w:rPr>
              <w:t>-</w:t>
            </w:r>
          </w:p>
        </w:tc>
      </w:tr>
      <w:tr w:rsidR="00642AAD" w:rsidRPr="00642AAD" w:rsidTr="00642AAD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lastRenderedPageBreak/>
              <w:t>1.15.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Количество сохраненных рабочих мест СМСП,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9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4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222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Не менее 1 рабочего места на каждые 250 тыс. руб. субсидии</w:t>
            </w:r>
          </w:p>
        </w:tc>
        <w:tc>
          <w:tcPr>
            <w:tcW w:w="9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2025 году Министерством промышленности торговли и предпринимательства Нижегородской области  не проводился конкурс на софинансирование муниципальных программ по  развитию предпринимательства</w:t>
            </w:r>
          </w:p>
        </w:tc>
        <w:tc>
          <w:tcPr>
            <w:tcW w:w="9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Не менее 1 рабочего места на каждые 250 тыс. руб. субсидии</w:t>
            </w:r>
          </w:p>
        </w:tc>
        <w:tc>
          <w:tcPr>
            <w:tcW w:w="11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AAD">
              <w:rPr>
                <w:rFonts w:ascii="Times New Roman" w:hAnsi="Times New Roman" w:cs="Times New Roman"/>
                <w:sz w:val="20"/>
                <w:szCs w:val="20"/>
              </w:rPr>
              <w:t>В 2024 году Министерством промышленности торговли и предпринимательства Нижегородской области  не проводился конкурс на софинансирование муниципальных программ по  развитию предпринимательства</w:t>
            </w:r>
          </w:p>
        </w:tc>
        <w:tc>
          <w:tcPr>
            <w:tcW w:w="11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-</w:t>
            </w:r>
          </w:p>
        </w:tc>
      </w:tr>
      <w:tr w:rsidR="00642AAD" w:rsidRPr="00642AAD" w:rsidTr="00642AAD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1.16.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ярмарок «Ковернинское подворье»</w:t>
            </w:r>
          </w:p>
        </w:tc>
        <w:tc>
          <w:tcPr>
            <w:tcW w:w="9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4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100%</w:t>
            </w:r>
          </w:p>
        </w:tc>
      </w:tr>
      <w:tr w:rsidR="00642AAD" w:rsidRPr="00642AAD" w:rsidTr="00642AAD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Количество получателей субсидий субъектам малого и среднего предпринимательства на возмещение части затрат по участию в выставках, ярмарках, форумах</w:t>
            </w:r>
          </w:p>
        </w:tc>
        <w:tc>
          <w:tcPr>
            <w:tcW w:w="9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4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2AA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 xml:space="preserve"> В 2025 году финансирование в бюджете округа не предусмотрено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2AAD" w:rsidRPr="00642AAD" w:rsidRDefault="00642AAD" w:rsidP="0064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AD">
              <w:rPr>
                <w:rFonts w:ascii="Times New Roman" w:hAnsi="Times New Roman" w:cs="Times New Roman"/>
              </w:rPr>
              <w:t>- В 2024 году финансирование в бюджете округа не предусмотрено</w:t>
            </w:r>
          </w:p>
        </w:tc>
      </w:tr>
    </w:tbl>
    <w:p w:rsidR="00642AAD" w:rsidRPr="00642AAD" w:rsidRDefault="00642AAD" w:rsidP="00642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lastRenderedPageBreak/>
        <w:t xml:space="preserve">За 2025 год АНО «Центр поддержки предпринимательства» Ковернинского округа оказано 3532 услуг – на бесплатной основе информационных 854, платных бухгалтерских 1711, юридических 88, офисных 682 на сумму 357,3 тыс.руб. </w:t>
      </w:r>
    </w:p>
    <w:p w:rsidR="00642AAD" w:rsidRPr="00642AAD" w:rsidRDefault="00642AAD" w:rsidP="00642A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>АНО «Микрокредитная компания для поддержки предпринимательства Нижегородской области» одобрено и выдано 2 льготных кредита по ставкам (от 9% до 15%) на сумму 5 миллионов 700 тысяч рублей, АО «Федеральная корпорация по развитию малого и среднего предпринимательства» 4 банковские гарантии - на сумму 598 тысяч рублей.</w:t>
      </w:r>
    </w:p>
    <w:p w:rsidR="00642AAD" w:rsidRPr="00642AAD" w:rsidRDefault="00642AAD" w:rsidP="00642A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>Проведена работа по консультированию и подготовке документов на получение государственной социальной помощи для предпринимателей и самозанятых граждан.</w:t>
      </w:r>
      <w:r w:rsidRPr="00642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 2025 год заключено 16 соцконтрактов с ИП и самозанятыми на сумму 5,470 млн. руб.</w:t>
      </w:r>
    </w:p>
    <w:p w:rsidR="00642AAD" w:rsidRPr="00642AAD" w:rsidRDefault="00642AAD" w:rsidP="00642AA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>На 2026 год в бюджете округа предусмотрено 4553,3 тыс.руб. на реализацию следующих мероприятий муниципальной программы:</w:t>
      </w:r>
    </w:p>
    <w:p w:rsidR="00642AAD" w:rsidRPr="00642AAD" w:rsidRDefault="00642AAD" w:rsidP="00642AA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 xml:space="preserve">-  </w:t>
      </w:r>
      <w:r w:rsidRPr="00642AAD">
        <w:rPr>
          <w:rFonts w:ascii="Times New Roman" w:hAnsi="Times New Roman" w:cs="Times New Roman"/>
          <w:color w:val="000000"/>
          <w:sz w:val="28"/>
          <w:szCs w:val="28"/>
        </w:rPr>
        <w:t>На проведение конкурса «Лучшее декоративно-художественное и световое оформление витрин предприятий потребительского рынка к празднованию Нового 2025 года и Рождества Христова» направлено – 30 тыс.руб. (конкурс проведен, награждено 6 СМСП).</w:t>
      </w:r>
    </w:p>
    <w:p w:rsidR="00642AAD" w:rsidRPr="00642AAD" w:rsidRDefault="00642AAD" w:rsidP="0064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2AAD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42AAD">
        <w:rPr>
          <w:rFonts w:ascii="Times New Roman" w:hAnsi="Times New Roman" w:cs="Times New Roman"/>
          <w:sz w:val="28"/>
          <w:szCs w:val="28"/>
        </w:rPr>
        <w:t xml:space="preserve">На проведение мероприятий в рамках «Дня российского предпринимательства» в Ковернинском муниципальном округе 130,3 </w:t>
      </w:r>
      <w:r w:rsidRPr="00642AAD">
        <w:rPr>
          <w:rFonts w:ascii="Times New Roman" w:hAnsi="Times New Roman" w:cs="Times New Roman"/>
          <w:color w:val="000000"/>
          <w:sz w:val="28"/>
          <w:szCs w:val="28"/>
        </w:rPr>
        <w:t>тыс. руб.</w:t>
      </w:r>
    </w:p>
    <w:p w:rsidR="00642AAD" w:rsidRPr="00642AAD" w:rsidRDefault="00642AAD" w:rsidP="0064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2AAD">
        <w:rPr>
          <w:rFonts w:ascii="Times New Roman" w:hAnsi="Times New Roman" w:cs="Times New Roman"/>
          <w:color w:val="000000"/>
          <w:sz w:val="28"/>
          <w:szCs w:val="28"/>
        </w:rPr>
        <w:t>-На организацию и  проведение 6 ярмарок выходного дня «Ковернинское подворье» – 18 тыс.руб.</w:t>
      </w:r>
    </w:p>
    <w:p w:rsidR="00642AAD" w:rsidRPr="00642AAD" w:rsidRDefault="00642AAD" w:rsidP="00642A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42AAD">
        <w:rPr>
          <w:rFonts w:ascii="Times New Roman" w:hAnsi="Times New Roman" w:cs="Times New Roman"/>
          <w:color w:val="000000"/>
          <w:sz w:val="28"/>
          <w:szCs w:val="28"/>
        </w:rPr>
        <w:t xml:space="preserve">- Субсидии субъектам МСП </w:t>
      </w:r>
      <w:r w:rsidRPr="00642AAD">
        <w:rPr>
          <w:rFonts w:ascii="Times New Roman" w:hAnsi="Times New Roman" w:cs="Times New Roman"/>
          <w:bCs/>
          <w:color w:val="000000"/>
          <w:sz w:val="28"/>
          <w:szCs w:val="28"/>
        </w:rPr>
        <w:t>на  возмещение части затрат, связанных с приобретением оборудования на сумму 600 тыс. руб.</w:t>
      </w:r>
    </w:p>
    <w:p w:rsidR="00642AAD" w:rsidRPr="00642AAD" w:rsidRDefault="00642AAD" w:rsidP="00642A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42AAD">
        <w:rPr>
          <w:rFonts w:ascii="Times New Roman" w:hAnsi="Times New Roman" w:cs="Times New Roman"/>
          <w:color w:val="000000"/>
          <w:sz w:val="28"/>
          <w:szCs w:val="28"/>
        </w:rPr>
        <w:t xml:space="preserve">- Субсидии </w:t>
      </w:r>
      <w:r w:rsidRPr="00642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возмещение части затрат субъектов малого и среднего предпринимательства, связанных с уплатой первого взноса (аванса) при заключении  договора (договоров) лизинга оборудования на сумму 600 тыс. руб. </w:t>
      </w:r>
    </w:p>
    <w:p w:rsidR="00642AAD" w:rsidRPr="00642AAD" w:rsidRDefault="00642AAD" w:rsidP="00642A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42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Субсидии на реализацию мероприятий по проекту «Автолавки в село» на сумму 375 тыс.руб. </w:t>
      </w:r>
    </w:p>
    <w:p w:rsidR="00642AAD" w:rsidRPr="00642AAD" w:rsidRDefault="00642AAD" w:rsidP="00642A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>- Субсидии на финансовое обеспечение затрат, связанных с реализацией мер, направленных на развитие АНО «Центр поддержки предпринимательства» Ковернинского округа в сумме 2800 тыс.руб.</w:t>
      </w:r>
    </w:p>
    <w:p w:rsidR="00642AAD" w:rsidRPr="00642AAD" w:rsidRDefault="00642AAD" w:rsidP="00642A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AAD" w:rsidRPr="00642AAD" w:rsidRDefault="00642AAD" w:rsidP="00642AA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AAD">
        <w:rPr>
          <w:rFonts w:ascii="Times New Roman" w:hAnsi="Times New Roman" w:cs="Times New Roman"/>
          <w:i/>
          <w:sz w:val="28"/>
          <w:szCs w:val="28"/>
        </w:rPr>
        <w:t>Основные направления работы администрации Ковернинского муниципального округа  совместно с АНО «Ковернинским центром поддержки предпринимательства» по дальнейшему содействию развития предпринимательства:</w:t>
      </w:r>
    </w:p>
    <w:p w:rsidR="00642AAD" w:rsidRPr="00642AAD" w:rsidRDefault="00642AAD" w:rsidP="00642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 xml:space="preserve">1.Обеспечение доступа субъектов малого и среднего предпринимательства к финансово-кредитным ресурсам, в том числе: </w:t>
      </w:r>
    </w:p>
    <w:p w:rsidR="00642AAD" w:rsidRPr="00642AAD" w:rsidRDefault="00642AAD" w:rsidP="00642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>- оказание помощи в подготовке заявок на предоставление поручительств и микрозаймов для малого и среднего бизнеса, которое оказывает автономная некоммерческая организация «Агентство по развитию системы гарантий для субъектов малого предпринимательства Нижегородской области» и иных мер поддержки;</w:t>
      </w:r>
    </w:p>
    <w:p w:rsidR="00642AAD" w:rsidRPr="00642AAD" w:rsidRDefault="00642AAD" w:rsidP="00642A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42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 оказание бесплатных консультаций по различным вопросам предпринимательской деятельности, в том числе и через окно «Мой бизнес»;</w:t>
      </w:r>
    </w:p>
    <w:p w:rsidR="00642AAD" w:rsidRPr="00642AAD" w:rsidRDefault="00642AAD" w:rsidP="00642A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42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оказание бухгалтерских, юридических, образовательных и других услуг СМСП и самозанятым гражданам;</w:t>
      </w:r>
    </w:p>
    <w:p w:rsidR="00642AAD" w:rsidRPr="00642AAD" w:rsidRDefault="00642AAD" w:rsidP="00642A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42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оказание услуг по подготовке бизнес-планов проектов СМСП, в том числе и для получения субсидий из областного бюджета предпринимателям и самозанятым гражданам по социальным контрактам через Управление социальной защиты населения. (всего за 2020-2025 год  заключен 101 соцконтракт на сумму 31,12 млн.руб.) </w:t>
      </w:r>
    </w:p>
    <w:p w:rsidR="00642AAD" w:rsidRPr="00642AAD" w:rsidRDefault="00642AAD" w:rsidP="00642A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42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оказание помощи в регистрации СМСП и получении статуса «Социальный предприниматель» для получения грантов за реализацию социальных проектов.</w:t>
      </w:r>
    </w:p>
    <w:p w:rsidR="00642AAD" w:rsidRPr="00642AAD" w:rsidRDefault="00642AAD" w:rsidP="00642A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42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информирование СМСП о возможных мерах господдержки и муниципальной поддержки через СМИ, сайт администрации округа, соцсети. </w:t>
      </w:r>
    </w:p>
    <w:p w:rsidR="00642AAD" w:rsidRPr="00642AAD" w:rsidRDefault="00642AAD" w:rsidP="00642A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42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Реализация мероприятий муниципальной программы «Развитие предпринимательства Ковернинского муниципального округа», участие во всех мероприятиях госпрограммы «Развитие предпринимательства в Нижегородской области» на 2021-2028 годы, предусматривающих софинансирование из местного бюджета.</w:t>
      </w:r>
    </w:p>
    <w:p w:rsidR="00642AAD" w:rsidRPr="00642AAD" w:rsidRDefault="00642AAD" w:rsidP="00642A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>3. Предоставление имущественной поддержки предпринимателям и самозанятым гражданам в виде предоставления недвижимого имущества на праве аренды по льготной ставке арендной платы.</w:t>
      </w:r>
    </w:p>
    <w:p w:rsidR="00642AAD" w:rsidRPr="00642AAD" w:rsidRDefault="00642AAD" w:rsidP="00642A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 xml:space="preserve"> В собственности Ковернинского муниципального округа находятся 1127 свободных земельных участков с разрешенным использованием –для ведения личного подсобного хозяйства, для индивидуального жилищного строительства, сельхозназначения, для ведения гражданами садоводства и огородничества. Из них 430 участков имеют установленные в соответствии с действующим законодательством границы. В перечне объектов для предоставления субъектам малого и среднего предпринимательства и самозанятым гражданам 15 объектов, 3 из них в аренде.</w:t>
      </w:r>
    </w:p>
    <w:p w:rsidR="00642AAD" w:rsidRPr="00642AAD" w:rsidRDefault="00642AAD" w:rsidP="00642A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>4. Актуализация информации о свободных инвестиционных площадках на сайте администрации округа и Инвестиционном портале Нижегородской области (в реестре 31 площадка).</w:t>
      </w:r>
    </w:p>
    <w:p w:rsidR="00642AAD" w:rsidRPr="00642AAD" w:rsidRDefault="00642AAD" w:rsidP="00642A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 xml:space="preserve">5. Продолжение работы, направленной на увеличение в организациях и у индивидуальных предпринимателей размера заработной платы до МРОТ и среднего уровня по видам экономической деятельности с учетом социально-экономического развития округа, на предотвращение выплаты «теневой» заработной платы и снижение неформальной занятости. </w:t>
      </w:r>
    </w:p>
    <w:p w:rsidR="00642AAD" w:rsidRPr="00642AAD" w:rsidRDefault="00642AAD" w:rsidP="00642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>6. Квотирование закупок товаров, работ, услуг для обеспечения государственных и муниципальных нужд в соответствии с положениями статьи 30 Федерального закона от 5 апреля 2013 года №44-ФЗ «О контрактной системе в сфере закупок товаров, работ, услуг для обеспечения государственных и муниципальных нужд» и во исполнение поручения Губернатора Нижегородской области от 13.10.2025 года №Сл-001-918596/25(для субъектов малого предпринимательства, социально-ориентированных некоммерческих организаций – не менее 40% совокупного годового объёма закупок).</w:t>
      </w:r>
    </w:p>
    <w:p w:rsidR="00642AAD" w:rsidRPr="00642AAD" w:rsidRDefault="00642AAD" w:rsidP="00642A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lastRenderedPageBreak/>
        <w:t>7. Привлечение предпринимателей к реализации проектов в сфере организации молодежного и детского досуга, развития въездного и внутреннего туризма, промышленного производства, развития бытовых и платных услуг населению, проектов инициативного бюджетирования «Вам решать!» и других социальных проектах.</w:t>
      </w:r>
    </w:p>
    <w:p w:rsidR="007B08BA" w:rsidRDefault="00642AAD" w:rsidP="00642AA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2AAD">
        <w:rPr>
          <w:rFonts w:ascii="Times New Roman" w:hAnsi="Times New Roman" w:cs="Times New Roman"/>
          <w:sz w:val="28"/>
          <w:szCs w:val="28"/>
        </w:rPr>
        <w:t>8. Проведение расширенных заседаний координационного совета по предпринимательству не реже 1 раза в квартал.</w:t>
      </w:r>
    </w:p>
    <w:sectPr w:rsidR="007B08BA" w:rsidSect="00B0540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1EB" w:rsidRDefault="00CF21EB" w:rsidP="00D66864">
      <w:pPr>
        <w:spacing w:after="0" w:line="240" w:lineRule="auto"/>
      </w:pPr>
      <w:r>
        <w:separator/>
      </w:r>
    </w:p>
  </w:endnote>
  <w:endnote w:type="continuationSeparator" w:id="0">
    <w:p w:rsidR="00CF21EB" w:rsidRDefault="00CF21EB" w:rsidP="00D66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1EB" w:rsidRDefault="00CF21EB" w:rsidP="00D66864">
      <w:pPr>
        <w:spacing w:after="0" w:line="240" w:lineRule="auto"/>
      </w:pPr>
      <w:r>
        <w:separator/>
      </w:r>
    </w:p>
  </w:footnote>
  <w:footnote w:type="continuationSeparator" w:id="0">
    <w:p w:rsidR="00CF21EB" w:rsidRDefault="00CF21EB" w:rsidP="00D668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412"/>
    <w:rsid w:val="000C5AF2"/>
    <w:rsid w:val="001A6D51"/>
    <w:rsid w:val="00242DA5"/>
    <w:rsid w:val="00324C6A"/>
    <w:rsid w:val="004A7C83"/>
    <w:rsid w:val="004B06CE"/>
    <w:rsid w:val="005D04F3"/>
    <w:rsid w:val="005D2527"/>
    <w:rsid w:val="005E068A"/>
    <w:rsid w:val="006230A7"/>
    <w:rsid w:val="00642AAD"/>
    <w:rsid w:val="006813C5"/>
    <w:rsid w:val="00737ACA"/>
    <w:rsid w:val="00760170"/>
    <w:rsid w:val="007B08BA"/>
    <w:rsid w:val="00807851"/>
    <w:rsid w:val="00843911"/>
    <w:rsid w:val="00870108"/>
    <w:rsid w:val="00897052"/>
    <w:rsid w:val="008A6EC7"/>
    <w:rsid w:val="00911771"/>
    <w:rsid w:val="00955F19"/>
    <w:rsid w:val="009C0E09"/>
    <w:rsid w:val="00A20412"/>
    <w:rsid w:val="00A2317D"/>
    <w:rsid w:val="00A407E1"/>
    <w:rsid w:val="00A957E1"/>
    <w:rsid w:val="00AC3BDA"/>
    <w:rsid w:val="00B0540F"/>
    <w:rsid w:val="00B061E5"/>
    <w:rsid w:val="00B11E49"/>
    <w:rsid w:val="00B51AD9"/>
    <w:rsid w:val="00C4110E"/>
    <w:rsid w:val="00C45350"/>
    <w:rsid w:val="00C826C5"/>
    <w:rsid w:val="00CE2652"/>
    <w:rsid w:val="00CF21EB"/>
    <w:rsid w:val="00D21897"/>
    <w:rsid w:val="00D425C8"/>
    <w:rsid w:val="00D62068"/>
    <w:rsid w:val="00D66864"/>
    <w:rsid w:val="00D6705A"/>
    <w:rsid w:val="00D74335"/>
    <w:rsid w:val="00DD198B"/>
    <w:rsid w:val="00E206AE"/>
    <w:rsid w:val="00E44F03"/>
    <w:rsid w:val="00ED5562"/>
    <w:rsid w:val="00F16C5B"/>
    <w:rsid w:val="00F60B58"/>
    <w:rsid w:val="00F63302"/>
    <w:rsid w:val="00FB371A"/>
    <w:rsid w:val="00FD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BF5C4"/>
  <w15:docId w15:val="{13A9261D-4F25-477D-A93F-2E5128D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6C5"/>
  </w:style>
  <w:style w:type="paragraph" w:styleId="1">
    <w:name w:val="heading 1"/>
    <w:basedOn w:val="a"/>
    <w:next w:val="a"/>
    <w:link w:val="10"/>
    <w:uiPriority w:val="9"/>
    <w:qFormat/>
    <w:rsid w:val="000C5AF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52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01">
    <w:name w:val="fontstyle01"/>
    <w:basedOn w:val="a0"/>
    <w:rsid w:val="00D425C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0C5AF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semiHidden/>
    <w:unhideWhenUsed/>
    <w:rsid w:val="007B08B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B08BA"/>
  </w:style>
  <w:style w:type="paragraph" w:styleId="a5">
    <w:name w:val="Body Text First Indent"/>
    <w:basedOn w:val="a3"/>
    <w:link w:val="a6"/>
    <w:semiHidden/>
    <w:unhideWhenUsed/>
    <w:rsid w:val="007B08BA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Красная строка Знак"/>
    <w:basedOn w:val="a4"/>
    <w:link w:val="a5"/>
    <w:semiHidden/>
    <w:rsid w:val="007B08BA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Норный"/>
    <w:basedOn w:val="a"/>
    <w:rsid w:val="007B08B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B0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08B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D66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66864"/>
  </w:style>
  <w:style w:type="paragraph" w:styleId="ac">
    <w:name w:val="footer"/>
    <w:basedOn w:val="a"/>
    <w:link w:val="ad"/>
    <w:uiPriority w:val="99"/>
    <w:unhideWhenUsed/>
    <w:rsid w:val="00D66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66864"/>
  </w:style>
  <w:style w:type="character" w:customStyle="1" w:styleId="ae">
    <w:name w:val="Абзац списка Знак"/>
    <w:aliases w:val="Абзац списка2 Знак,Bullet List Знак,FooterText Знак,numbered Знак,List Paragraph Знак,Подпись рисунка Знак,Маркированный список_уровень1 Знак,Алроса_маркер (Уровень 4) Знак,Маркер Знак,ПАРАГРАФ Знак,Bullet Number Знак,lp1 Знак"/>
    <w:link w:val="af"/>
    <w:locked/>
    <w:rsid w:val="008A6EC7"/>
  </w:style>
  <w:style w:type="paragraph" w:styleId="af">
    <w:name w:val="List Paragraph"/>
    <w:aliases w:val="Абзац списка2,Bullet List,FooterText,numbered,List Paragraph,Подпись рисунка,Маркированный список_уровень1,Алроса_маркер (Уровень 4),Маркер,ПАРАГРАФ,Bullet Number,Нумерованый список,List Paragraph1,lp1,название,SL_Абзац списка,f_Абзац 1"/>
    <w:basedOn w:val="a"/>
    <w:link w:val="ae"/>
    <w:qFormat/>
    <w:rsid w:val="008A6EC7"/>
    <w:pPr>
      <w:ind w:left="720"/>
      <w:contextualSpacing/>
    </w:pPr>
  </w:style>
  <w:style w:type="paragraph" w:customStyle="1" w:styleId="2">
    <w:name w:val="Основной текст2"/>
    <w:basedOn w:val="a"/>
    <w:rsid w:val="008A6EC7"/>
    <w:pPr>
      <w:widowControl w:val="0"/>
      <w:shd w:val="clear" w:color="auto" w:fill="FFFFFF"/>
      <w:spacing w:after="480" w:line="0" w:lineRule="atLeast"/>
      <w:ind w:hanging="400"/>
    </w:pPr>
    <w:rPr>
      <w:rFonts w:ascii="Times New Roman" w:eastAsia="Times New Roman" w:hAnsi="Times New Roman" w:cs="Times New Roman"/>
      <w:color w:val="000000"/>
      <w:spacing w:val="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E2F89-5DC1-4D43-AEB2-49EA21525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2162</Words>
  <Characters>12326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Banketova</dc:creator>
  <cp:keywords/>
  <dc:description/>
  <cp:lastModifiedBy>ARM user</cp:lastModifiedBy>
  <cp:revision>3</cp:revision>
  <cp:lastPrinted>2024-05-22T05:40:00Z</cp:lastPrinted>
  <dcterms:created xsi:type="dcterms:W3CDTF">2026-05-28T10:36:00Z</dcterms:created>
  <dcterms:modified xsi:type="dcterms:W3CDTF">2026-05-28T11:16:00Z</dcterms:modified>
</cp:coreProperties>
</file>